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3E1A" w:rsidRPr="002870CE" w:rsidRDefault="009C4E1B" w:rsidP="002870CE">
      <w:pPr>
        <w:spacing w:after="0" w:line="240" w:lineRule="auto"/>
        <w:ind w:left="-142" w:right="-285"/>
        <w:jc w:val="center"/>
        <w:rPr>
          <w:rFonts w:ascii="Times New Roman" w:hAnsi="Times New Roman" w:cs="Times New Roman"/>
          <w:sz w:val="18"/>
          <w:szCs w:val="18"/>
        </w:rPr>
      </w:pPr>
      <w:r w:rsidRPr="00DB31A9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F699A7F" wp14:editId="7158D89E">
            <wp:extent cx="6705600" cy="1071301"/>
            <wp:effectExtent l="0" t="0" r="0" b="0"/>
            <wp:docPr id="3167" name="Рисунок 1">
              <a:extLst xmlns:a="http://schemas.openxmlformats.org/drawingml/2006/main">
                <a:ext uri="{FF2B5EF4-FFF2-40B4-BE49-F238E27FC236}">
                  <a16:creationId xmlns:a16="http://schemas.microsoft.com/office/drawing/2014/main" id="{2D611135-2CC7-3393-0770-0E6DB02A678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7" name="Рисунок 1">
                      <a:extLst>
                        <a:ext uri="{FF2B5EF4-FFF2-40B4-BE49-F238E27FC236}">
                          <a16:creationId xmlns:a16="http://schemas.microsoft.com/office/drawing/2014/main" id="{2D611135-2CC7-3393-0770-0E6DB02A678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298" cy="108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0CE">
        <w:rPr>
          <w:rFonts w:ascii="Times New Roman" w:hAnsi="Times New Roman" w:cs="Times New Roman"/>
          <w:b/>
          <w:bCs/>
          <w:sz w:val="24"/>
          <w:szCs w:val="24"/>
        </w:rPr>
        <w:t>Опросный лист для заказа шкафа управления оперативного тока ШУОТ</w:t>
      </w:r>
    </w:p>
    <w:p w:rsidR="00F43E1A" w:rsidRPr="00DB31A9" w:rsidRDefault="00DB668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hAnsi="Times New Roman" w:cs="Times New Roman"/>
          <w:i/>
          <w:iCs/>
          <w:color w:val="000000"/>
          <w:sz w:val="20"/>
          <w:szCs w:val="20"/>
        </w:rPr>
      </w:pPr>
      <w:r w:rsidRPr="00DB31A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(Отметьте знаком </w:t>
      </w:r>
      <w:r w:rsidR="009A1211" w:rsidRPr="00DB31A9">
        <w:rPr>
          <w:rFonts w:ascii="Segoe UI Symbol" w:hAnsi="Segoe UI Symbol" w:cs="Segoe UI Symbol"/>
          <w:sz w:val="20"/>
          <w:szCs w:val="20"/>
        </w:rPr>
        <w:t>☒</w:t>
      </w:r>
      <w:r w:rsidRPr="00DB31A9">
        <w:rPr>
          <w:rFonts w:ascii="Times New Roman" w:hAnsi="Times New Roman" w:cs="Times New Roman"/>
          <w:i/>
          <w:iCs/>
          <w:color w:val="000000"/>
          <w:sz w:val="20"/>
          <w:szCs w:val="20"/>
        </w:rPr>
        <w:t xml:space="preserve"> или укажите необходимое значение *)</w:t>
      </w:r>
    </w:p>
    <w:tbl>
      <w:tblPr>
        <w:tblStyle w:val="a5"/>
        <w:tblW w:w="1020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4361"/>
        <w:gridCol w:w="74"/>
        <w:gridCol w:w="2870"/>
        <w:gridCol w:w="2017"/>
        <w:gridCol w:w="884"/>
      </w:tblGrid>
      <w:tr w:rsidR="00F43E1A" w:rsidRPr="002870CE" w:rsidTr="002870CE">
        <w:tc>
          <w:tcPr>
            <w:tcW w:w="10206" w:type="dxa"/>
            <w:gridSpan w:val="5"/>
            <w:shd w:val="clear" w:color="auto" w:fill="D9D9D9" w:themeFill="background1" w:themeFillShade="D9"/>
          </w:tcPr>
          <w:p w:rsidR="00F43E1A" w:rsidRPr="002870CE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70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Общая информация</w:t>
            </w:r>
          </w:p>
        </w:tc>
      </w:tr>
      <w:tr w:rsidR="00F43E1A" w:rsidRPr="00DB31A9" w:rsidTr="002870CE">
        <w:tc>
          <w:tcPr>
            <w:tcW w:w="4361" w:type="dxa"/>
            <w:shd w:val="clear" w:color="auto" w:fill="FFFFFF" w:themeFill="background1"/>
            <w:vAlign w:val="center"/>
          </w:tcPr>
          <w:p w:rsidR="00F43E1A" w:rsidRPr="00DB31A9" w:rsidRDefault="00DB31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(адрес)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845" w:type="dxa"/>
            <w:gridSpan w:val="4"/>
            <w:shd w:val="clear" w:color="auto" w:fill="FFFFFF" w:themeFill="background1"/>
          </w:tcPr>
          <w:p w:rsidR="00F43E1A" w:rsidRPr="00DB31A9" w:rsidRDefault="00F43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jdgxs" w:colFirst="0" w:colLast="0"/>
            <w:bookmarkEnd w:id="0"/>
          </w:p>
        </w:tc>
      </w:tr>
      <w:tr w:rsidR="00F43E1A" w:rsidRPr="00DB31A9" w:rsidTr="002870CE">
        <w:tc>
          <w:tcPr>
            <w:tcW w:w="9322" w:type="dxa"/>
            <w:gridSpan w:val="4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Количество комплектов Ш</w:t>
            </w:r>
            <w:r w:rsidR="00C96A14" w:rsidRPr="00DB31A9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ОТ (указать): </w:t>
            </w:r>
          </w:p>
        </w:tc>
        <w:tc>
          <w:tcPr>
            <w:tcW w:w="884" w:type="dxa"/>
            <w:shd w:val="clear" w:color="auto" w:fill="FFFFFF" w:themeFill="background1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2870CE">
        <w:trPr>
          <w:trHeight w:val="596"/>
        </w:trPr>
        <w:tc>
          <w:tcPr>
            <w:tcW w:w="10206" w:type="dxa"/>
            <w:gridSpan w:val="5"/>
            <w:shd w:val="clear" w:color="auto" w:fill="FFFFFF" w:themeFill="background1"/>
          </w:tcPr>
          <w:p w:rsidR="00F43E1A" w:rsidRPr="00DB31A9" w:rsidRDefault="00DB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DB31A9"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Примечание по заполнению: </w:t>
            </w:r>
          </w:p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1. При заполнении опросного листа, скопировать знак </w:t>
            </w:r>
            <w:bookmarkStart w:id="1" w:name="_Hlk187922943"/>
            <w:r w:rsidR="009A1211" w:rsidRPr="00DB31A9">
              <w:rPr>
                <w:rFonts w:ascii="Segoe UI Symbol" w:hAnsi="Segoe UI Symbol" w:cs="Segoe UI Symbol"/>
                <w:sz w:val="20"/>
                <w:szCs w:val="20"/>
              </w:rPr>
              <w:t>☒</w:t>
            </w:r>
            <w:bookmarkEnd w:id="1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в нужную ячейку.</w:t>
            </w:r>
          </w:p>
          <w:p w:rsidR="00F43E1A" w:rsidRPr="00DB31A9" w:rsidRDefault="00DB668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При незаполненных полях необходимые параметры шкафа принимаются в типовом исполнении.</w:t>
            </w:r>
          </w:p>
        </w:tc>
      </w:tr>
      <w:tr w:rsidR="00F43E1A" w:rsidRPr="002870CE" w:rsidTr="002870CE">
        <w:tc>
          <w:tcPr>
            <w:tcW w:w="10206" w:type="dxa"/>
            <w:gridSpan w:val="5"/>
            <w:shd w:val="clear" w:color="auto" w:fill="D9D9D9" w:themeFill="background1" w:themeFillShade="D9"/>
          </w:tcPr>
          <w:p w:rsidR="00F43E1A" w:rsidRPr="002870CE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870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Параметры ввода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Количество вводов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  <w:tc>
          <w:tcPr>
            <w:tcW w:w="2901" w:type="dxa"/>
            <w:gridSpan w:val="2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  <w:proofErr w:type="gramEnd"/>
          </w:p>
        </w:tc>
      </w:tr>
      <w:tr w:rsidR="00F43E1A" w:rsidRPr="00DB31A9" w:rsidTr="002870CE">
        <w:trPr>
          <w:trHeight w:val="692"/>
        </w:trPr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Входное напряжение (кол-во фаз, </w:t>
            </w:r>
            <w:proofErr w:type="spell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Uл</w:t>
            </w:r>
            <w:proofErr w:type="spellEnd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Uф</w:t>
            </w:r>
            <w:proofErr w:type="spellEnd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</w:p>
        </w:tc>
        <w:tc>
          <w:tcPr>
            <w:tcW w:w="5771" w:type="dxa"/>
            <w:gridSpan w:val="3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3L+N+PE, 380/220 (стандартно)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1L+N+PE, - /220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Иное (указать)__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Наличие автоматического ввода резерва (АВР)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  <w:tc>
          <w:tcPr>
            <w:tcW w:w="2901" w:type="dxa"/>
            <w:gridSpan w:val="2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(стандартно)</w:t>
            </w:r>
          </w:p>
        </w:tc>
      </w:tr>
      <w:tr w:rsidR="00F43E1A" w:rsidRPr="00AF39F4" w:rsidTr="00AF39F4">
        <w:tc>
          <w:tcPr>
            <w:tcW w:w="10206" w:type="dxa"/>
            <w:gridSpan w:val="5"/>
            <w:shd w:val="clear" w:color="auto" w:fill="D9D9D9" w:themeFill="background1" w:themeFillShade="D9"/>
            <w:vAlign w:val="center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 Параметры зарядно-выпрямительного устройства (ЗВУ)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Количество ЗВУ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2 (стандартно)</w:t>
            </w:r>
          </w:p>
        </w:tc>
        <w:tc>
          <w:tcPr>
            <w:tcW w:w="2901" w:type="dxa"/>
            <w:gridSpan w:val="2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Параллельная работа ЗВУ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 (стандартно)</w:t>
            </w:r>
          </w:p>
        </w:tc>
        <w:tc>
          <w:tcPr>
            <w:tcW w:w="2901" w:type="dxa"/>
            <w:gridSpan w:val="2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Размещение ЗВУ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В одном шкафу</w:t>
            </w:r>
          </w:p>
        </w:tc>
        <w:tc>
          <w:tcPr>
            <w:tcW w:w="2901" w:type="dxa"/>
            <w:gridSpan w:val="2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В разных шкафах</w:t>
            </w:r>
          </w:p>
        </w:tc>
      </w:tr>
      <w:tr w:rsidR="00F43E1A" w:rsidRPr="00DB31A9" w:rsidTr="002870CE">
        <w:trPr>
          <w:trHeight w:val="398"/>
        </w:trPr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Выходное напряжение ЗВУ, В</w:t>
            </w:r>
          </w:p>
        </w:tc>
        <w:tc>
          <w:tcPr>
            <w:tcW w:w="5771" w:type="dxa"/>
            <w:gridSpan w:val="3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220 (стандартно)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Иное (указать)__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Выходной ток одного ЗВУ, А (указать)</w:t>
            </w:r>
          </w:p>
        </w:tc>
        <w:tc>
          <w:tcPr>
            <w:tcW w:w="5771" w:type="dxa"/>
            <w:gridSpan w:val="3"/>
            <w:shd w:val="clear" w:color="auto" w:fill="FFFFFF" w:themeFill="background1"/>
            <w:vAlign w:val="center"/>
          </w:tcPr>
          <w:p w:rsidR="00F43E1A" w:rsidRPr="00DB31A9" w:rsidRDefault="00F43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 охлаждения ЗВУ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Принудительный</w:t>
            </w:r>
          </w:p>
        </w:tc>
        <w:tc>
          <w:tcPr>
            <w:tcW w:w="2901" w:type="dxa"/>
            <w:gridSpan w:val="2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Естественный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 защитного аппарата на выходе ЗВУ</w:t>
            </w:r>
          </w:p>
        </w:tc>
        <w:tc>
          <w:tcPr>
            <w:tcW w:w="5771" w:type="dxa"/>
            <w:gridSpan w:val="3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Автоматический выключатель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ПВР - предохранитель</w:t>
            </w:r>
          </w:p>
        </w:tc>
      </w:tr>
      <w:tr w:rsidR="00F43E1A" w:rsidRPr="00DB31A9" w:rsidTr="002870CE">
        <w:tc>
          <w:tcPr>
            <w:tcW w:w="10206" w:type="dxa"/>
            <w:gridSpan w:val="5"/>
            <w:shd w:val="clear" w:color="auto" w:fill="D9D9D9" w:themeFill="background1" w:themeFillShade="D9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 Параметры аккумуляторной батареи (АБ)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 электролита (технология изготовления)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AGM (стандартно)</w:t>
            </w:r>
            <w:r w:rsidR="00B916C3" w:rsidRPr="00DB31A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901" w:type="dxa"/>
            <w:gridSpan w:val="2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GEL</w:t>
            </w:r>
          </w:p>
        </w:tc>
      </w:tr>
      <w:tr w:rsidR="00F43E1A" w:rsidRPr="00AF39F4" w:rsidTr="002870CE">
        <w:trPr>
          <w:trHeight w:val="652"/>
        </w:trPr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Производитель, серия АБ</w:t>
            </w:r>
          </w:p>
        </w:tc>
        <w:tc>
          <w:tcPr>
            <w:tcW w:w="2870" w:type="dxa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Ventura (AGM)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ШТАРК АГН (AGM)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Marathon (AGM)</w:t>
            </w:r>
          </w:p>
        </w:tc>
        <w:tc>
          <w:tcPr>
            <w:tcW w:w="2901" w:type="dxa"/>
            <w:gridSpan w:val="2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STARK S700 (GEL)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Sonnenschein (GEL)</w:t>
            </w:r>
          </w:p>
        </w:tc>
      </w:tr>
      <w:tr w:rsidR="00F43E1A" w:rsidRPr="00AF39F4" w:rsidTr="002870CE">
        <w:trPr>
          <w:trHeight w:val="762"/>
        </w:trPr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Срок службы, лет</w:t>
            </w:r>
          </w:p>
        </w:tc>
        <w:tc>
          <w:tcPr>
            <w:tcW w:w="5771" w:type="dxa"/>
            <w:gridSpan w:val="3"/>
            <w:shd w:val="clear" w:color="auto" w:fill="FFFFFF" w:themeFill="background1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6 (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только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Ventura GP)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12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15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  <w:shd w:val="clear" w:color="auto" w:fill="F2F2F2" w:themeFill="background1" w:themeFillShade="F2"/>
                <w:lang w:val="en-US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20 (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только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STARK S700)</w:t>
            </w:r>
          </w:p>
        </w:tc>
      </w:tr>
      <w:tr w:rsidR="00F43E1A" w:rsidRPr="00DB31A9" w:rsidTr="002870CE"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Емкость (С</w:t>
            </w:r>
            <w:r w:rsidRPr="00DB31A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10</w:t>
            </w: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), </w:t>
            </w:r>
            <w:proofErr w:type="spell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Ач</w:t>
            </w:r>
            <w:proofErr w:type="spellEnd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(указать)</w:t>
            </w:r>
          </w:p>
        </w:tc>
        <w:tc>
          <w:tcPr>
            <w:tcW w:w="5771" w:type="dxa"/>
            <w:gridSpan w:val="3"/>
            <w:shd w:val="clear" w:color="auto" w:fill="FFFFFF" w:themeFill="background1"/>
            <w:vAlign w:val="center"/>
          </w:tcPr>
          <w:p w:rsidR="00F43E1A" w:rsidRPr="00DB31A9" w:rsidRDefault="00F43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2870CE">
        <w:trPr>
          <w:trHeight w:val="518"/>
        </w:trPr>
        <w:tc>
          <w:tcPr>
            <w:tcW w:w="4435" w:type="dxa"/>
            <w:gridSpan w:val="2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Количество элементов, шт.</w:t>
            </w:r>
          </w:p>
        </w:tc>
        <w:tc>
          <w:tcPr>
            <w:tcW w:w="5771" w:type="dxa"/>
            <w:gridSpan w:val="3"/>
            <w:shd w:val="clear" w:color="auto" w:fill="FFFFFF" w:themeFill="background1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17 (стандартно)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Иное (указать)__</w:t>
            </w:r>
          </w:p>
        </w:tc>
      </w:tr>
      <w:tr w:rsidR="00F43E1A" w:rsidRPr="00DB31A9" w:rsidTr="002870CE">
        <w:tc>
          <w:tcPr>
            <w:tcW w:w="10206" w:type="dxa"/>
            <w:gridSpan w:val="5"/>
            <w:shd w:val="clear" w:color="auto" w:fill="D9D9D9" w:themeFill="background1" w:themeFillShade="D9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 Контроль сопротивления изоляции (КИ)</w:t>
            </w:r>
          </w:p>
        </w:tc>
      </w:tr>
      <w:tr w:rsidR="00F43E1A" w:rsidRPr="00DB31A9" w:rsidTr="002870CE">
        <w:tc>
          <w:tcPr>
            <w:tcW w:w="4435" w:type="dxa"/>
            <w:gridSpan w:val="2"/>
            <w:vMerge w:val="restart"/>
            <w:shd w:val="clear" w:color="auto" w:fill="FFFFFF" w:themeFill="background1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Устройство контроля изоляции</w:t>
            </w:r>
          </w:p>
        </w:tc>
        <w:tc>
          <w:tcPr>
            <w:tcW w:w="5771" w:type="dxa"/>
            <w:gridSpan w:val="3"/>
            <w:shd w:val="clear" w:color="auto" w:fill="FFFFFF" w:themeFill="background1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Реле контроля изоляции (по полюсам)</w:t>
            </w:r>
          </w:p>
        </w:tc>
      </w:tr>
      <w:tr w:rsidR="00F43E1A" w:rsidRPr="00DB31A9" w:rsidTr="002870CE">
        <w:tc>
          <w:tcPr>
            <w:tcW w:w="4435" w:type="dxa"/>
            <w:gridSpan w:val="2"/>
            <w:vMerge/>
            <w:shd w:val="clear" w:color="auto" w:fill="FFFFFF" w:themeFill="background1"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1" w:type="dxa"/>
            <w:gridSpan w:val="3"/>
            <w:shd w:val="clear" w:color="auto" w:fill="FFFFFF" w:themeFill="background1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СКИ с </w:t>
            </w:r>
            <w:proofErr w:type="spellStart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пофидерным</w:t>
            </w:r>
            <w:proofErr w:type="spellEnd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контролем изоляции</w:t>
            </w:r>
          </w:p>
        </w:tc>
      </w:tr>
      <w:tr w:rsidR="00F43E1A" w:rsidRPr="00DB31A9" w:rsidTr="002870CE">
        <w:tc>
          <w:tcPr>
            <w:tcW w:w="4435" w:type="dxa"/>
            <w:gridSpan w:val="2"/>
            <w:vMerge/>
            <w:shd w:val="clear" w:color="auto" w:fill="FFFFFF" w:themeFill="background1"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1" w:type="dxa"/>
            <w:gridSpan w:val="3"/>
            <w:shd w:val="clear" w:color="auto" w:fill="FFFFFF" w:themeFill="background1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Переносное устройство контроля изоляции (ПКИ)</w:t>
            </w:r>
          </w:p>
        </w:tc>
      </w:tr>
    </w:tbl>
    <w:tbl>
      <w:tblPr>
        <w:tblStyle w:val="a6"/>
        <w:tblW w:w="1020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242"/>
        <w:gridCol w:w="426"/>
        <w:gridCol w:w="2802"/>
        <w:gridCol w:w="956"/>
        <w:gridCol w:w="956"/>
        <w:gridCol w:w="956"/>
        <w:gridCol w:w="956"/>
        <w:gridCol w:w="956"/>
        <w:gridCol w:w="956"/>
      </w:tblGrid>
      <w:tr w:rsidR="00F43E1A" w:rsidRPr="00DB31A9" w:rsidTr="00DB31A9">
        <w:tc>
          <w:tcPr>
            <w:tcW w:w="10206" w:type="dxa"/>
            <w:gridSpan w:val="9"/>
            <w:shd w:val="clear" w:color="auto" w:fill="FFFFFF" w:themeFill="background1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5. Система мониторинга (СМ)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Наличие системы мониторинга и связи с АСУТП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Интерфейс связи с АСУТП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RS</w:t>
            </w:r>
            <w:proofErr w:type="gramEnd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-485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Ethernet</w:t>
            </w:r>
            <w:proofErr w:type="gramEnd"/>
          </w:p>
        </w:tc>
      </w:tr>
      <w:tr w:rsidR="00F43E1A" w:rsidRPr="00DB31A9" w:rsidTr="00663EC1">
        <w:trPr>
          <w:trHeight w:val="964"/>
        </w:trPr>
        <w:tc>
          <w:tcPr>
            <w:tcW w:w="4470" w:type="dxa"/>
            <w:gridSpan w:val="3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Протокол обмена с АСУТП</w:t>
            </w:r>
          </w:p>
        </w:tc>
        <w:tc>
          <w:tcPr>
            <w:tcW w:w="5736" w:type="dxa"/>
            <w:gridSpan w:val="6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Modbus RTU (RS-485)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  <w:lang w:val="en-US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Modbus TCP (Ethernet)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МЭК 60870-5-104 (Ethernet)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МЭК 61850-8-1 (Ethernet)</w:t>
            </w:r>
          </w:p>
        </w:tc>
      </w:tr>
      <w:tr w:rsidR="00F43E1A" w:rsidRPr="00DB31A9" w:rsidTr="00663EC1">
        <w:tc>
          <w:tcPr>
            <w:tcW w:w="4470" w:type="dxa"/>
            <w:gridSpan w:val="3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 канала связи (для Ethernet)</w:t>
            </w:r>
          </w:p>
        </w:tc>
        <w:tc>
          <w:tcPr>
            <w:tcW w:w="5736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100BASE-TX («витая пара»)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100BASE-FX (оптоволокно)</w:t>
            </w:r>
          </w:p>
        </w:tc>
      </w:tr>
      <w:tr w:rsidR="00F43E1A" w:rsidRPr="00DB31A9" w:rsidTr="002870CE">
        <w:tc>
          <w:tcPr>
            <w:tcW w:w="10206" w:type="dxa"/>
            <w:gridSpan w:val="9"/>
            <w:shd w:val="clear" w:color="auto" w:fill="D9D9D9" w:themeFill="background1" w:themeFillShade="D9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6. Дополнительные параметры (опции в ШОТ-РА)</w:t>
            </w:r>
          </w:p>
        </w:tc>
      </w:tr>
      <w:tr w:rsidR="00F43E1A" w:rsidRPr="00DB31A9" w:rsidTr="00663EC1">
        <w:tc>
          <w:tcPr>
            <w:tcW w:w="1242" w:type="dxa"/>
            <w:vMerge w:val="restart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Измерения</w:t>
            </w:r>
          </w:p>
        </w:tc>
        <w:tc>
          <w:tcPr>
            <w:tcW w:w="3228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 измерительных приборов</w:t>
            </w:r>
          </w:p>
        </w:tc>
        <w:tc>
          <w:tcPr>
            <w:tcW w:w="5736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Стрелочные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Цифровые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1242" w:type="dxa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8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Измеряемые параметры</w:t>
            </w:r>
          </w:p>
        </w:tc>
        <w:tc>
          <w:tcPr>
            <w:tcW w:w="5736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напряжение на вводе АБ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1242" w:type="dxa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8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Передача цифровых сигналов о измерениях в АСУТП</w:t>
            </w:r>
          </w:p>
        </w:tc>
        <w:tc>
          <w:tcPr>
            <w:tcW w:w="5736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напряжение на вводе АБ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(стандартно)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Устройство мигающего света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Защита АБ от глубокого разряда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с отключением АБ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(стандартно)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Мнемосхема на фасаде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 (светодиоды)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УЗИП на стороне АС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(стандартно)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УЗИП на стороне DC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  <w:proofErr w:type="gramEnd"/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  <w:proofErr w:type="gramEnd"/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Освещение в шкафу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(стандартно)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Обогрев шкафа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  <w:proofErr w:type="gramEnd"/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(стандартно)</w:t>
            </w:r>
          </w:p>
        </w:tc>
      </w:tr>
      <w:tr w:rsidR="00F43E1A" w:rsidRPr="00DB31A9" w:rsidTr="00663EC1">
        <w:tc>
          <w:tcPr>
            <w:tcW w:w="4470" w:type="dxa"/>
            <w:gridSpan w:val="3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Система поэлементного контроля АБ</w:t>
            </w:r>
          </w:p>
        </w:tc>
        <w:tc>
          <w:tcPr>
            <w:tcW w:w="5736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в отдельном навесном шкафу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с установкой системы в ШОТ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(стандартно)</w:t>
            </w:r>
          </w:p>
        </w:tc>
      </w:tr>
      <w:tr w:rsidR="00F43E1A" w:rsidRPr="00DB31A9" w:rsidTr="00663EC1">
        <w:tc>
          <w:tcPr>
            <w:tcW w:w="4470" w:type="dxa"/>
            <w:gridSpan w:val="3"/>
            <w:vMerge w:val="restart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разряда батарей (УРБ) </w:t>
            </w:r>
          </w:p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с разрядным током, </w:t>
            </w: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(стандартно)</w:t>
            </w:r>
          </w:p>
        </w:tc>
      </w:tr>
      <w:tr w:rsidR="00F43E1A" w:rsidRPr="00DB31A9" w:rsidTr="00663EC1">
        <w:tc>
          <w:tcPr>
            <w:tcW w:w="4470" w:type="dxa"/>
            <w:gridSpan w:val="3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50</w:t>
            </w:r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120</w:t>
            </w:r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200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Иное (указать)__</w:t>
            </w:r>
          </w:p>
        </w:tc>
      </w:tr>
      <w:tr w:rsidR="00F43E1A" w:rsidRPr="00DB31A9" w:rsidTr="002870CE">
        <w:tc>
          <w:tcPr>
            <w:tcW w:w="10206" w:type="dxa"/>
            <w:gridSpan w:val="9"/>
            <w:shd w:val="clear" w:color="auto" w:fill="D9D9D9" w:themeFill="background1" w:themeFillShade="D9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7. Блок аварийного освещения (БАО)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Наличие БАО с блоком питания DC/DC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4470" w:type="dxa"/>
            <w:gridSpan w:val="3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Выходной ток блока питания, </w:t>
            </w: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10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Иное (указать)__</w:t>
            </w:r>
          </w:p>
        </w:tc>
      </w:tr>
      <w:tr w:rsidR="00F43E1A" w:rsidRPr="00DB31A9" w:rsidTr="00663EC1">
        <w:tc>
          <w:tcPr>
            <w:tcW w:w="4470" w:type="dxa"/>
            <w:gridSpan w:val="3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Наличие ввода АС 380/220В от ЩСН</w:t>
            </w:r>
          </w:p>
        </w:tc>
        <w:tc>
          <w:tcPr>
            <w:tcW w:w="5736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ввод в ШОТ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ввод в ШАО   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  <w:proofErr w:type="gramEnd"/>
          </w:p>
        </w:tc>
      </w:tr>
      <w:tr w:rsidR="00F43E1A" w:rsidRPr="00DB31A9" w:rsidTr="00663EC1">
        <w:tc>
          <w:tcPr>
            <w:tcW w:w="1668" w:type="dxa"/>
            <w:gridSpan w:val="2"/>
            <w:vMerge w:val="restart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Автоматические</w:t>
            </w:r>
          </w:p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выключатели</w:t>
            </w:r>
          </w:p>
        </w:tc>
        <w:tc>
          <w:tcPr>
            <w:tcW w:w="2802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Номинальный ток, </w:t>
            </w: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668" w:type="dxa"/>
            <w:gridSpan w:val="2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Характеристика (B, C, Z, K)</w:t>
            </w: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668" w:type="dxa"/>
            <w:gridSpan w:val="2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Количество, шт.</w:t>
            </w: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2870CE">
        <w:tc>
          <w:tcPr>
            <w:tcW w:w="10206" w:type="dxa"/>
            <w:gridSpan w:val="9"/>
            <w:shd w:val="clear" w:color="auto" w:fill="D9D9D9" w:themeFill="background1" w:themeFillShade="D9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 Блок оперативной блокировки разъединителей (ОБР)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Наличие ОБР с блоком питания DC/DC</w:t>
            </w:r>
          </w:p>
        </w:tc>
        <w:tc>
          <w:tcPr>
            <w:tcW w:w="1912" w:type="dxa"/>
            <w:gridSpan w:val="2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на 1й секции</w:t>
            </w:r>
          </w:p>
        </w:tc>
        <w:tc>
          <w:tcPr>
            <w:tcW w:w="1912" w:type="dxa"/>
            <w:gridSpan w:val="2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на 2х секциях</w:t>
            </w:r>
          </w:p>
        </w:tc>
        <w:tc>
          <w:tcPr>
            <w:tcW w:w="1912" w:type="dxa"/>
            <w:gridSpan w:val="2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4470" w:type="dxa"/>
            <w:gridSpan w:val="3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Выходной ток блока питания, </w:t>
            </w: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2</w:t>
            </w:r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5</w:t>
            </w:r>
          </w:p>
        </w:tc>
        <w:tc>
          <w:tcPr>
            <w:tcW w:w="956" w:type="dxa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10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Иное (указать)__</w:t>
            </w:r>
          </w:p>
        </w:tc>
      </w:tr>
      <w:tr w:rsidR="00F43E1A" w:rsidRPr="00DB31A9" w:rsidTr="00663EC1">
        <w:tc>
          <w:tcPr>
            <w:tcW w:w="1668" w:type="dxa"/>
            <w:gridSpan w:val="2"/>
            <w:vMerge w:val="restart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Автоматические</w:t>
            </w:r>
          </w:p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выключатели</w:t>
            </w:r>
          </w:p>
        </w:tc>
        <w:tc>
          <w:tcPr>
            <w:tcW w:w="2802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Номинальный ток, </w:t>
            </w: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668" w:type="dxa"/>
            <w:gridSpan w:val="2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Характеристика (B, C, Z, K)</w:t>
            </w: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668" w:type="dxa"/>
            <w:gridSpan w:val="2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2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Количество, шт.</w:t>
            </w: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Style w:val="a7"/>
        <w:tblW w:w="1020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83"/>
        <w:gridCol w:w="3086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</w:tblGrid>
      <w:tr w:rsidR="00F43E1A" w:rsidRPr="00DB31A9" w:rsidTr="002870CE">
        <w:tc>
          <w:tcPr>
            <w:tcW w:w="10205" w:type="dxa"/>
            <w:gridSpan w:val="14"/>
            <w:shd w:val="clear" w:color="auto" w:fill="D9D9D9" w:themeFill="background1" w:themeFillShade="D9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 Параметры коммутационных аппаратов на вводе и секциях</w:t>
            </w:r>
          </w:p>
        </w:tc>
      </w:tr>
      <w:tr w:rsidR="00F43E1A" w:rsidRPr="00DB31A9" w:rsidTr="00663EC1">
        <w:trPr>
          <w:trHeight w:val="636"/>
        </w:trPr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 защитного аппарата в цепи АБ</w:t>
            </w:r>
          </w:p>
        </w:tc>
        <w:tc>
          <w:tcPr>
            <w:tcW w:w="5736" w:type="dxa"/>
            <w:gridSpan w:val="12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ПВР - предохранитель (стандартно)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Выключатель-разъединитель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Автоматический выключатель</w:t>
            </w:r>
          </w:p>
        </w:tc>
      </w:tr>
      <w:tr w:rsidR="00F43E1A" w:rsidRPr="00DB31A9" w:rsidTr="00A9647C">
        <w:tc>
          <w:tcPr>
            <w:tcW w:w="4469" w:type="dxa"/>
            <w:gridSpan w:val="2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Номинальный ток и характеристика защитного аппарата в цепи АБ, А (указать)</w:t>
            </w:r>
          </w:p>
        </w:tc>
        <w:tc>
          <w:tcPr>
            <w:tcW w:w="5736" w:type="dxa"/>
            <w:gridSpan w:val="12"/>
            <w:shd w:val="clear" w:color="auto" w:fill="F2F2F2" w:themeFill="background1" w:themeFillShade="F2"/>
            <w:vAlign w:val="center"/>
          </w:tcPr>
          <w:p w:rsidR="00F43E1A" w:rsidRPr="00DB31A9" w:rsidRDefault="00F43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rPr>
          <w:trHeight w:val="490"/>
        </w:trPr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 защитного аппарата на вводе секции</w:t>
            </w:r>
          </w:p>
        </w:tc>
        <w:tc>
          <w:tcPr>
            <w:tcW w:w="5736" w:type="dxa"/>
            <w:gridSpan w:val="12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ПВР - предохранитель (стандартно)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Выключатель-разъединитель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Автоматический выключатель</w:t>
            </w:r>
          </w:p>
        </w:tc>
      </w:tr>
      <w:tr w:rsidR="00F43E1A" w:rsidRPr="00DB31A9" w:rsidTr="00A9647C">
        <w:tc>
          <w:tcPr>
            <w:tcW w:w="4469" w:type="dxa"/>
            <w:gridSpan w:val="2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Номинальный ток и характеристика защитного аппарата на вводе секции, </w:t>
            </w: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(указать)</w:t>
            </w:r>
          </w:p>
        </w:tc>
        <w:tc>
          <w:tcPr>
            <w:tcW w:w="5736" w:type="dxa"/>
            <w:gridSpan w:val="12"/>
            <w:shd w:val="clear" w:color="auto" w:fill="F2F2F2" w:themeFill="background1" w:themeFillShade="F2"/>
            <w:vAlign w:val="center"/>
          </w:tcPr>
          <w:p w:rsidR="00F43E1A" w:rsidRPr="00DB31A9" w:rsidRDefault="00F43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4469" w:type="dxa"/>
            <w:gridSpan w:val="2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Разъединитель между секциями</w:t>
            </w:r>
          </w:p>
        </w:tc>
        <w:tc>
          <w:tcPr>
            <w:tcW w:w="2868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  <w:tc>
          <w:tcPr>
            <w:tcW w:w="2868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  <w:proofErr w:type="gramEnd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(стандартно)</w:t>
            </w:r>
          </w:p>
        </w:tc>
      </w:tr>
      <w:tr w:rsidR="00F43E1A" w:rsidRPr="00DB31A9" w:rsidTr="00663EC1"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Световая сигнализация</w:t>
            </w:r>
          </w:p>
        </w:tc>
        <w:tc>
          <w:tcPr>
            <w:tcW w:w="5736" w:type="dxa"/>
            <w:gridSpan w:val="12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положение аппарата</w:t>
            </w:r>
          </w:p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      [при реализации «мнемосхема на фасаде»]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 (общий сигнал)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Передача сигналов в ЦС</w:t>
            </w:r>
          </w:p>
        </w:tc>
        <w:tc>
          <w:tcPr>
            <w:tcW w:w="5736" w:type="dxa"/>
            <w:gridSpan w:val="12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положение аппарата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 (общий сигнал)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Передача цифровых сигналов в АСУТП</w:t>
            </w:r>
          </w:p>
        </w:tc>
        <w:tc>
          <w:tcPr>
            <w:tcW w:w="5736" w:type="dxa"/>
            <w:gridSpan w:val="12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положение аппарата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lastRenderedPageBreak/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 (общий сигнал)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2870CE">
        <w:tc>
          <w:tcPr>
            <w:tcW w:w="10205" w:type="dxa"/>
            <w:gridSpan w:val="14"/>
            <w:shd w:val="clear" w:color="auto" w:fill="D9D9D9" w:themeFill="background1" w:themeFillShade="D9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10. Параметры коммутационных аппаратов отходящих линий</w:t>
            </w:r>
          </w:p>
        </w:tc>
      </w:tr>
      <w:tr w:rsidR="00F43E1A" w:rsidRPr="00DB31A9" w:rsidTr="00663EC1"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 защитного аппарата</w:t>
            </w:r>
          </w:p>
        </w:tc>
        <w:tc>
          <w:tcPr>
            <w:tcW w:w="5736" w:type="dxa"/>
            <w:gridSpan w:val="12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Автоматический выключатель (стандартно)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ПВР - предохранитель</w:t>
            </w:r>
          </w:p>
        </w:tc>
      </w:tr>
      <w:tr w:rsidR="00F43E1A" w:rsidRPr="00DB31A9" w:rsidTr="00663EC1">
        <w:tc>
          <w:tcPr>
            <w:tcW w:w="1383" w:type="dxa"/>
            <w:vMerge w:val="restart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 секция</w:t>
            </w:r>
          </w:p>
        </w:tc>
        <w:tc>
          <w:tcPr>
            <w:tcW w:w="3086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Номинальный ток, </w:t>
            </w: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F43E1A" w:rsidRPr="00DB31A9" w:rsidTr="00663EC1">
        <w:tc>
          <w:tcPr>
            <w:tcW w:w="1383" w:type="dxa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(B, C, Z, K, </w:t>
            </w:r>
            <w:proofErr w:type="spellStart"/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  <w:proofErr w:type="spellEnd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383" w:type="dxa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Количество, шт.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383" w:type="dxa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Независимый расцепитель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43E1A" w:rsidRPr="00DB31A9" w:rsidTr="00663EC1">
        <w:tc>
          <w:tcPr>
            <w:tcW w:w="1383" w:type="dxa"/>
            <w:vMerge w:val="restart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 секция</w:t>
            </w:r>
          </w:p>
        </w:tc>
        <w:tc>
          <w:tcPr>
            <w:tcW w:w="3086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Номинальный ток, </w:t>
            </w: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End"/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  <w:tr w:rsidR="00F43E1A" w:rsidRPr="00DB31A9" w:rsidTr="00663EC1">
        <w:tc>
          <w:tcPr>
            <w:tcW w:w="1383" w:type="dxa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Характеристика (B, C, Z, K, </w:t>
            </w:r>
            <w:proofErr w:type="spellStart"/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  <w:proofErr w:type="spellEnd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)*</w:t>
            </w:r>
            <w:proofErr w:type="gramEnd"/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383" w:type="dxa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Количество, шт.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8" w:type="dxa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78" w:type="dxa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383" w:type="dxa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6" w:type="dxa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Независимый расцепитель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478" w:type="dxa"/>
            <w:vAlign w:val="center"/>
          </w:tcPr>
          <w:p w:rsidR="00F43E1A" w:rsidRPr="00DB31A9" w:rsidRDefault="002F60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</w:p>
        </w:tc>
      </w:tr>
      <w:tr w:rsidR="00F43E1A" w:rsidRPr="00DB31A9" w:rsidTr="00663EC1">
        <w:tc>
          <w:tcPr>
            <w:tcW w:w="10205" w:type="dxa"/>
            <w:gridSpan w:val="14"/>
          </w:tcPr>
          <w:p w:rsidR="00F43E1A" w:rsidRPr="00DB31A9" w:rsidRDefault="00DB668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* [B, C, Z, K – характеристика автоматического выключателя, </w:t>
            </w:r>
            <w:proofErr w:type="spell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gG</w:t>
            </w:r>
            <w:proofErr w:type="spellEnd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– характеристика предохранителя]</w:t>
            </w:r>
          </w:p>
        </w:tc>
      </w:tr>
      <w:tr w:rsidR="00F43E1A" w:rsidRPr="00DB31A9" w:rsidTr="00663EC1"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Световая сигнализация</w:t>
            </w:r>
          </w:p>
        </w:tc>
        <w:tc>
          <w:tcPr>
            <w:tcW w:w="5736" w:type="dxa"/>
            <w:gridSpan w:val="12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положение аппарата</w:t>
            </w:r>
          </w:p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      [при реализации «мнемосхема на фасаде»]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 (общий сигнал)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 </w:t>
            </w:r>
          </w:p>
        </w:tc>
      </w:tr>
      <w:tr w:rsidR="00F43E1A" w:rsidRPr="00DB31A9" w:rsidTr="00663EC1"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Передача сигналов в ЦС</w:t>
            </w:r>
          </w:p>
        </w:tc>
        <w:tc>
          <w:tcPr>
            <w:tcW w:w="5736" w:type="dxa"/>
            <w:gridSpan w:val="12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положение аппарата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 (общий сигнал)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  <w:tr w:rsidR="00F43E1A" w:rsidRPr="00DB31A9" w:rsidTr="00663EC1">
        <w:tc>
          <w:tcPr>
            <w:tcW w:w="4469" w:type="dxa"/>
            <w:gridSpan w:val="2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Передача цифровых сигналов в АСУТП</w:t>
            </w:r>
          </w:p>
        </w:tc>
        <w:tc>
          <w:tcPr>
            <w:tcW w:w="5736" w:type="dxa"/>
            <w:gridSpan w:val="12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положение аппарата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Да, аварийное срабатывание аппарата (общий сигнал)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</w:tbl>
    <w:tbl>
      <w:tblPr>
        <w:tblStyle w:val="a8"/>
        <w:tblW w:w="10206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626"/>
        <w:gridCol w:w="948"/>
        <w:gridCol w:w="1896"/>
        <w:gridCol w:w="956"/>
        <w:gridCol w:w="956"/>
        <w:gridCol w:w="956"/>
        <w:gridCol w:w="956"/>
        <w:gridCol w:w="956"/>
        <w:gridCol w:w="956"/>
      </w:tblGrid>
      <w:tr w:rsidR="00F43E1A" w:rsidRPr="00DB31A9" w:rsidTr="002870CE">
        <w:tc>
          <w:tcPr>
            <w:tcW w:w="10206" w:type="dxa"/>
            <w:gridSpan w:val="9"/>
            <w:shd w:val="clear" w:color="auto" w:fill="D9D9D9" w:themeFill="background1" w:themeFillShade="D9"/>
            <w:vAlign w:val="center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11. Конструктивные параметры шкафа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Вид обслуживания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Одностороннее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Двустороннее</w:t>
            </w:r>
          </w:p>
        </w:tc>
      </w:tr>
      <w:tr w:rsidR="00F43E1A" w:rsidRPr="00DB31A9" w:rsidTr="00663EC1">
        <w:tc>
          <w:tcPr>
            <w:tcW w:w="4470" w:type="dxa"/>
            <w:gridSpan w:val="3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Степень защиты (IP31-IP54)</w:t>
            </w:r>
            <w:r w:rsidR="00B916C3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16C3" w:rsidRPr="00DB31A9">
              <w:rPr>
                <w:rFonts w:ascii="Times New Roman" w:hAnsi="Times New Roman" w:cs="Times New Roman"/>
                <w:color w:val="0F243E"/>
                <w:sz w:val="20"/>
                <w:szCs w:val="20"/>
              </w:rPr>
              <w:t xml:space="preserve">по </w:t>
            </w:r>
            <w:r w:rsidR="00B916C3" w:rsidRPr="00DB31A9">
              <w:rPr>
                <w:rFonts w:ascii="Times New Roman" w:hAnsi="Times New Roman" w:cs="Times New Roman"/>
                <w:sz w:val="20"/>
                <w:szCs w:val="20"/>
              </w:rPr>
              <w:t>ГОСТ 14254-2015</w:t>
            </w:r>
          </w:p>
        </w:tc>
        <w:tc>
          <w:tcPr>
            <w:tcW w:w="5736" w:type="dxa"/>
            <w:gridSpan w:val="6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IP31 (стандартно)</w:t>
            </w:r>
          </w:p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Иное (указать)__IPХХ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Климатическое исполнение</w:t>
            </w:r>
            <w:r w:rsidR="00B916C3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16C3" w:rsidRPr="00DB31A9">
              <w:rPr>
                <w:rFonts w:ascii="Times New Roman" w:hAnsi="Times New Roman" w:cs="Times New Roman"/>
                <w:color w:val="0F243E"/>
                <w:sz w:val="20"/>
                <w:szCs w:val="20"/>
              </w:rPr>
              <w:t xml:space="preserve">по </w:t>
            </w:r>
            <w:r w:rsidR="00B916C3" w:rsidRPr="00DB31A9">
              <w:rPr>
                <w:rFonts w:ascii="Times New Roman" w:hAnsi="Times New Roman" w:cs="Times New Roman"/>
                <w:sz w:val="20"/>
                <w:szCs w:val="20"/>
              </w:rPr>
              <w:t>ГОСТ 15150-69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УХЛ4 (стандартно)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УХЛ3 (обогрев шкафа)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Сейсмостойкость (по шкале MSK-64)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до 6 баллов (стандартно)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7-9 баллов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Ввод кабеля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Снизу (стандартно)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Сверху</w:t>
            </w: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Вывод кабеля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Снизу (стандартно)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Сверху</w:t>
            </w:r>
          </w:p>
        </w:tc>
      </w:tr>
      <w:tr w:rsidR="00F43E1A" w:rsidRPr="00DB31A9" w:rsidTr="002870CE">
        <w:tc>
          <w:tcPr>
            <w:tcW w:w="10206" w:type="dxa"/>
            <w:gridSpan w:val="9"/>
            <w:shd w:val="clear" w:color="auto" w:fill="D9D9D9" w:themeFill="background1" w:themeFillShade="D9"/>
            <w:vAlign w:val="center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12. Варианты исполнения ШОТ-РА (габариты шкафов без цоколя):</w:t>
            </w:r>
          </w:p>
        </w:tc>
      </w:tr>
      <w:tr w:rsidR="00F43E1A" w:rsidRPr="00DB31A9" w:rsidTr="002870CE">
        <w:tc>
          <w:tcPr>
            <w:tcW w:w="10206" w:type="dxa"/>
            <w:gridSpan w:val="9"/>
            <w:shd w:val="clear" w:color="auto" w:fill="FFFFFF" w:themeFill="background1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Типовые варианты:                                                                                                                                          Ш х В х Г, мм</w:t>
            </w:r>
          </w:p>
        </w:tc>
      </w:tr>
      <w:tr w:rsidR="00F43E1A" w:rsidRPr="00DB31A9" w:rsidTr="00663EC1">
        <w:tc>
          <w:tcPr>
            <w:tcW w:w="8294" w:type="dxa"/>
            <w:gridSpan w:val="7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ШОТ-РА с АБ ёмкостью ≤ 50Ач в 1-м шкафу (</w:t>
            </w:r>
            <w:proofErr w:type="spellStart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ШВЗУиР</w:t>
            </w:r>
            <w:proofErr w:type="spellEnd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+ АБ)</w:t>
            </w:r>
          </w:p>
        </w:tc>
        <w:tc>
          <w:tcPr>
            <w:tcW w:w="1912" w:type="dxa"/>
            <w:gridSpan w:val="2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800х2000х600</w:t>
            </w:r>
          </w:p>
        </w:tc>
      </w:tr>
      <w:tr w:rsidR="00F43E1A" w:rsidRPr="00DB31A9" w:rsidTr="00663EC1">
        <w:tc>
          <w:tcPr>
            <w:tcW w:w="8294" w:type="dxa"/>
            <w:gridSpan w:val="7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ШОТ-РА с АБ </w:t>
            </w:r>
            <w:proofErr w:type="gramStart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ёмкостью &gt;</w:t>
            </w:r>
            <w:proofErr w:type="gramEnd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50Ач в 2-х шкафах (</w:t>
            </w:r>
            <w:proofErr w:type="spellStart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ШВЗУиР</w:t>
            </w:r>
            <w:proofErr w:type="spellEnd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- ШАБ)</w:t>
            </w:r>
          </w:p>
        </w:tc>
        <w:tc>
          <w:tcPr>
            <w:tcW w:w="1912" w:type="dxa"/>
            <w:gridSpan w:val="2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1600х2000х600</w:t>
            </w:r>
          </w:p>
        </w:tc>
      </w:tr>
      <w:tr w:rsidR="00F43E1A" w:rsidRPr="00DB31A9" w:rsidTr="00663EC1">
        <w:tc>
          <w:tcPr>
            <w:tcW w:w="8294" w:type="dxa"/>
            <w:gridSpan w:val="7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ШОТ-РА с АБ </w:t>
            </w:r>
            <w:proofErr w:type="gramStart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ёмкостью &gt;</w:t>
            </w:r>
            <w:proofErr w:type="gramEnd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50Ач в 3-х шкафах (ШВЗУиР1 - ШАБ - ШВЗУиР2)</w:t>
            </w:r>
          </w:p>
        </w:tc>
        <w:tc>
          <w:tcPr>
            <w:tcW w:w="1912" w:type="dxa"/>
            <w:gridSpan w:val="2"/>
            <w:vAlign w:val="center"/>
          </w:tcPr>
          <w:p w:rsidR="00F43E1A" w:rsidRPr="00DB31A9" w:rsidRDefault="00DB6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2400х2000х600</w:t>
            </w:r>
          </w:p>
        </w:tc>
      </w:tr>
      <w:tr w:rsidR="00F43E1A" w:rsidRPr="00DB31A9" w:rsidTr="00663EC1">
        <w:tc>
          <w:tcPr>
            <w:tcW w:w="10206" w:type="dxa"/>
            <w:gridSpan w:val="9"/>
          </w:tcPr>
          <w:p w:rsidR="00F43E1A" w:rsidRPr="00DB31A9" w:rsidRDefault="00F43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2870CE">
        <w:tc>
          <w:tcPr>
            <w:tcW w:w="10206" w:type="dxa"/>
            <w:gridSpan w:val="9"/>
            <w:shd w:val="clear" w:color="auto" w:fill="FFFFFF" w:themeFill="background1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Ваш вариант (укажите значение):</w:t>
            </w:r>
          </w:p>
        </w:tc>
      </w:tr>
      <w:tr w:rsidR="00F43E1A" w:rsidRPr="00DB31A9" w:rsidTr="002870CE">
        <w:tc>
          <w:tcPr>
            <w:tcW w:w="1626" w:type="dxa"/>
            <w:shd w:val="clear" w:color="auto" w:fill="FFFFFF" w:themeFill="background1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ШОТ-</w:t>
            </w:r>
            <w:proofErr w:type="gramStart"/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>РА  в</w:t>
            </w:r>
            <w:proofErr w:type="gramEnd"/>
          </w:p>
        </w:tc>
        <w:tc>
          <w:tcPr>
            <w:tcW w:w="948" w:type="dxa"/>
            <w:shd w:val="clear" w:color="auto" w:fill="FFFFFF" w:themeFill="background1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52" w:type="dxa"/>
            <w:gridSpan w:val="2"/>
            <w:shd w:val="clear" w:color="auto" w:fill="FFFFFF" w:themeFill="background1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Шкафах (шкафу)               Ш, мм</w:t>
            </w: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F43E1A" w:rsidRPr="00DB31A9" w:rsidRDefault="00DB668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В, мм</w:t>
            </w: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F43E1A" w:rsidRPr="00DB31A9" w:rsidRDefault="00DB668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Г, мм</w:t>
            </w:r>
          </w:p>
        </w:tc>
        <w:tc>
          <w:tcPr>
            <w:tcW w:w="956" w:type="dxa"/>
            <w:shd w:val="clear" w:color="auto" w:fill="FFFFFF" w:themeFill="background1"/>
            <w:vAlign w:val="center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10206" w:type="dxa"/>
            <w:gridSpan w:val="9"/>
          </w:tcPr>
          <w:p w:rsidR="00F43E1A" w:rsidRPr="00DB31A9" w:rsidRDefault="00F43E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43E1A" w:rsidRPr="00DB31A9" w:rsidTr="00663EC1">
        <w:tc>
          <w:tcPr>
            <w:tcW w:w="4470" w:type="dxa"/>
            <w:gridSpan w:val="3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Высота цоколя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100мм (стандартно)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200мм</w:t>
            </w:r>
          </w:p>
        </w:tc>
      </w:tr>
      <w:tr w:rsidR="00F43E1A" w:rsidRPr="00DB31A9" w:rsidTr="002870CE">
        <w:tc>
          <w:tcPr>
            <w:tcW w:w="10206" w:type="dxa"/>
            <w:gridSpan w:val="9"/>
            <w:shd w:val="clear" w:color="auto" w:fill="D9D9D9" w:themeFill="background1" w:themeFillShade="D9"/>
          </w:tcPr>
          <w:p w:rsidR="00F43E1A" w:rsidRPr="00DB31A9" w:rsidRDefault="00DB6688" w:rsidP="00DB31A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B31A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13. Дополнительные работы</w:t>
            </w:r>
          </w:p>
        </w:tc>
      </w:tr>
      <w:tr w:rsidR="00F43E1A" w:rsidRPr="00DB31A9" w:rsidTr="00663EC1">
        <w:tc>
          <w:tcPr>
            <w:tcW w:w="7338" w:type="dxa"/>
            <w:gridSpan w:val="6"/>
            <w:vMerge w:val="restart"/>
            <w:vAlign w:val="center"/>
          </w:tcPr>
          <w:p w:rsidR="00F43E1A" w:rsidRPr="00DB31A9" w:rsidRDefault="00DB66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Шеф-надзор</w:t>
            </w:r>
            <w:proofErr w:type="gramEnd"/>
            <w:r w:rsidRPr="00DB31A9">
              <w:rPr>
                <w:rFonts w:ascii="Times New Roman" w:hAnsi="Times New Roman" w:cs="Times New Roman"/>
                <w:sz w:val="20"/>
                <w:szCs w:val="20"/>
              </w:rPr>
              <w:t>, обучение оперативного и ремонтного персонала правилам использования и обслуживания оборудования СОПТ</w:t>
            </w: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Да</w:t>
            </w:r>
          </w:p>
        </w:tc>
      </w:tr>
      <w:tr w:rsidR="00F43E1A" w:rsidRPr="00DB31A9" w:rsidTr="00663EC1">
        <w:tc>
          <w:tcPr>
            <w:tcW w:w="7338" w:type="dxa"/>
            <w:gridSpan w:val="6"/>
            <w:vMerge/>
            <w:vAlign w:val="center"/>
          </w:tcPr>
          <w:p w:rsidR="00F43E1A" w:rsidRPr="00DB31A9" w:rsidRDefault="00F43E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8" w:type="dxa"/>
            <w:gridSpan w:val="3"/>
            <w:vAlign w:val="center"/>
          </w:tcPr>
          <w:p w:rsidR="00F43E1A" w:rsidRPr="00DB31A9" w:rsidRDefault="002F60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1A9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="00DB6688" w:rsidRPr="00DB31A9">
              <w:rPr>
                <w:rFonts w:ascii="Times New Roman" w:hAnsi="Times New Roman" w:cs="Times New Roman"/>
                <w:sz w:val="20"/>
                <w:szCs w:val="20"/>
              </w:rPr>
              <w:t xml:space="preserve">  Нет</w:t>
            </w:r>
          </w:p>
        </w:tc>
      </w:tr>
    </w:tbl>
    <w:p w:rsidR="00F43E1A" w:rsidRPr="00DB31A9" w:rsidRDefault="00F43E1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43E1A" w:rsidRPr="00DB31A9" w:rsidRDefault="00F43E1A">
      <w:pPr>
        <w:rPr>
          <w:rFonts w:ascii="Times New Roman" w:hAnsi="Times New Roman" w:cs="Times New Roman"/>
          <w:color w:val="0F243E"/>
          <w:sz w:val="20"/>
          <w:szCs w:val="20"/>
        </w:rPr>
      </w:pPr>
    </w:p>
    <w:sectPr w:rsidR="00F43E1A" w:rsidRPr="00DB31A9" w:rsidSect="002870CE">
      <w:footerReference w:type="default" r:id="rId7"/>
      <w:pgSz w:w="11906" w:h="16838"/>
      <w:pgMar w:top="709" w:right="851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FAE" w:rsidRDefault="00B31FAE">
      <w:pPr>
        <w:spacing w:after="0" w:line="240" w:lineRule="auto"/>
      </w:pPr>
      <w:r>
        <w:separator/>
      </w:r>
    </w:p>
  </w:endnote>
  <w:endnote w:type="continuationSeparator" w:id="0">
    <w:p w:rsidR="00B31FAE" w:rsidRDefault="00B31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43E1A" w:rsidRDefault="00DB6688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b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4412614</wp:posOffset>
              </wp:positionH>
              <wp:positionV relativeFrom="paragraph">
                <wp:posOffset>0</wp:posOffset>
              </wp:positionV>
              <wp:extent cx="1887220" cy="409575"/>
              <wp:effectExtent l="0" t="0" r="0" b="1905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7220" cy="4095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04A19" w:rsidRPr="00322120" w:rsidRDefault="00DB6688" w:rsidP="00322120">
                          <w:pPr>
                            <w:ind w:right="-14"/>
                            <w:jc w:val="right"/>
                            <w:rPr>
                              <w:rFonts w:cstheme="minorHAnsi"/>
                              <w:b/>
                              <w:color w:val="1F497D" w:themeColor="text2"/>
                              <w:sz w:val="24"/>
                              <w:szCs w:val="24"/>
                            </w:rPr>
                          </w:pPr>
                          <w:r w:rsidRPr="00322120">
                            <w:rPr>
                              <w:rFonts w:cstheme="minorHAnsi"/>
                              <w:b/>
                              <w:color w:val="1F497D" w:themeColor="text2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322120">
                            <w:rPr>
                              <w:rFonts w:cstheme="minorHAnsi"/>
                              <w:b/>
                              <w:color w:val="1F497D" w:themeColor="text2"/>
                              <w:sz w:val="24"/>
                              <w:szCs w:val="24"/>
                            </w:rPr>
                            <w:instrText>PAGE  \* Arabic  \* MERGEFORMAT</w:instrText>
                          </w:r>
                          <w:r w:rsidRPr="00322120">
                            <w:rPr>
                              <w:rFonts w:cstheme="minorHAnsi"/>
                              <w:b/>
                              <w:color w:val="1F497D" w:themeColor="text2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B916C3">
                            <w:rPr>
                              <w:rFonts w:cstheme="minorHAnsi"/>
                              <w:b/>
                              <w:noProof/>
                              <w:color w:val="1F497D" w:themeColor="text2"/>
                              <w:sz w:val="24"/>
                              <w:szCs w:val="24"/>
                            </w:rPr>
                            <w:t>2</w:t>
                          </w:r>
                          <w:r w:rsidRPr="00322120">
                            <w:rPr>
                              <w:rFonts w:cstheme="minorHAnsi"/>
                              <w:b/>
                              <w:color w:val="1F497D" w:themeColor="text2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47.45pt;margin-top:0;width:148.6pt;height:32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k08HQIAADoEAAAOAAAAZHJzL2Uyb0RvYy54bWysU8tu2zAQvBfIPxC8x5JdO3YEy4GbwEUB&#10;IwngBDnTFGkJoLgsSVtyv75LSn4g7anohVpql/uYmZ0/tLUiB2FdBTqnw0FKidAcikrvcvr+trqd&#10;UeI80wVToEVOj8LRh8XNl3ljMjGCElQhLMEk2mWNyWnpvcmSxPFS1MwNwAiNTgm2Zh6vdpcUljWY&#10;vVbJKE3vkgZsYSxw4Rz+feqcdBHzSym4f5HSCU9UTrE3H08bz204k8WcZTvLTFnxvg32D13UrNJY&#10;9JzqiXlG9rb6I1VdcQsOpB9wqBOQsuIizoDTDNNP02xKZkScBcFx5gyT+39p+fNhY14t8e03aJHA&#10;AEhjXObwZ5inlbYOX+yUoB8hPJ5hE60nPDyazaajEbo4+sbp/WQ6CWmSy2tjnf8uoCbByKlFWiJa&#10;7LB2vgs9hYRiGlaVUpEapUmT07uvkzQ+OHswudIhVkSS+zSXzoPl223bj7OF4ohTWugE4AxfVdjK&#10;mjn/yiwyjt2jiv0LHlIBloTeoqQE++tv/0M8EoFeShpUUE7dzz2zghL1QyNF98PxOEguXsaTaUDI&#10;Xnu21x69rx8BRTrEfTE8miHeq5MpLdQfKPZlqIoupjnWzqk/mY++0zUuCxfLZQxCkRnm13pjeEgd&#10;AAtAv7UfzJqeDY88PsNJayz7REoXG146s9x7pCYyFgDuUEWmwwUFGjnvlylswPU9Rl1WfvEbAAD/&#10;/wMAUEsDBBQABgAIAAAAIQDv5saN2gAAAAcBAAAPAAAAZHJzL2Rvd25yZXYueG1sTI/BTsMwEETv&#10;SPyDtUhcEHUSlYqEOBWqlHPVtB/gxksSsNdR7DTh71lOcJyd0czbcr86K244hcGTgnSTgEBqvRmo&#10;U3A518+vIELUZLT1hAq+McC+ur8rdWH8Qie8NbETXEKh0Ar6GMdCytD26HTY+BGJvQ8/OR1ZTp00&#10;k1643FmZJclOOj0QL/R6xEOP7VczOwU+W57sqUnrw3H5rJPjjOcmoFKPD+v7G4iIa/wLwy8+o0PF&#10;TFc/kwnCKtjl25yjCvgjtvM8S0Fc+b59AVmV8j9/9QMAAP//AwBQSwECLQAUAAYACAAAACEAtoM4&#10;kv4AAADhAQAAEwAAAAAAAAAAAAAAAAAAAAAAW0NvbnRlbnRfVHlwZXNdLnhtbFBLAQItABQABgAI&#10;AAAAIQA4/SH/1gAAAJQBAAALAAAAAAAAAAAAAAAAAC8BAABfcmVscy8ucmVsc1BLAQItABQABgAI&#10;AAAAIQC6tk08HQIAADoEAAAOAAAAAAAAAAAAAAAAAC4CAABkcnMvZTJvRG9jLnhtbFBLAQItABQA&#10;BgAIAAAAIQDv5saN2gAAAAcBAAAPAAAAAAAAAAAAAAAAAHcEAABkcnMvZG93bnJldi54bWxQSwUG&#10;AAAAAAQABADzAAAAfgUAAAAA&#10;" filled="f" stroked="f" strokeweight=".5pt">
              <v:textbox style="mso-fit-shape-to-text:t">
                <w:txbxContent>
                  <w:p w:rsidR="00504A19" w:rsidRPr="00322120" w:rsidRDefault="00DB6688" w:rsidP="00322120">
                    <w:pPr>
                      <w:ind w:right="-14"/>
                      <w:jc w:val="right"/>
                      <w:rPr>
                        <w:rFonts w:cstheme="minorHAnsi"/>
                        <w:b/>
                        <w:color w:val="1F497D" w:themeColor="text2"/>
                        <w:sz w:val="24"/>
                        <w:szCs w:val="24"/>
                      </w:rPr>
                    </w:pPr>
                    <w:r w:rsidRPr="00322120">
                      <w:rPr>
                        <w:rFonts w:cstheme="minorHAnsi"/>
                        <w:b/>
                        <w:color w:val="1F497D" w:themeColor="text2"/>
                        <w:sz w:val="24"/>
                        <w:szCs w:val="24"/>
                      </w:rPr>
                      <w:fldChar w:fldCharType="begin"/>
                    </w:r>
                    <w:r w:rsidRPr="00322120">
                      <w:rPr>
                        <w:rFonts w:cstheme="minorHAnsi"/>
                        <w:b/>
                        <w:color w:val="1F497D" w:themeColor="text2"/>
                        <w:sz w:val="24"/>
                        <w:szCs w:val="24"/>
                      </w:rPr>
                      <w:instrText>PAGE  \* Arabic  \* MERGEFORMAT</w:instrText>
                    </w:r>
                    <w:r w:rsidRPr="00322120">
                      <w:rPr>
                        <w:rFonts w:cstheme="minorHAnsi"/>
                        <w:b/>
                        <w:color w:val="1F497D" w:themeColor="text2"/>
                        <w:sz w:val="24"/>
                        <w:szCs w:val="24"/>
                      </w:rPr>
                      <w:fldChar w:fldCharType="separate"/>
                    </w:r>
                    <w:r w:rsidR="00B916C3">
                      <w:rPr>
                        <w:rFonts w:cstheme="minorHAnsi"/>
                        <w:b/>
                        <w:noProof/>
                        <w:color w:val="1F497D" w:themeColor="text2"/>
                        <w:sz w:val="24"/>
                        <w:szCs w:val="24"/>
                      </w:rPr>
                      <w:t>2</w:t>
                    </w:r>
                    <w:r w:rsidRPr="00322120">
                      <w:rPr>
                        <w:rFonts w:cstheme="minorHAnsi"/>
                        <w:b/>
                        <w:color w:val="1F497D" w:themeColor="text2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FAE" w:rsidRDefault="00B31FAE">
      <w:pPr>
        <w:spacing w:after="0" w:line="240" w:lineRule="auto"/>
      </w:pPr>
      <w:r>
        <w:separator/>
      </w:r>
    </w:p>
  </w:footnote>
  <w:footnote w:type="continuationSeparator" w:id="0">
    <w:p w:rsidR="00B31FAE" w:rsidRDefault="00B31F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E1A"/>
    <w:rsid w:val="000C3275"/>
    <w:rsid w:val="000F6CD4"/>
    <w:rsid w:val="00156D93"/>
    <w:rsid w:val="00174CF2"/>
    <w:rsid w:val="00233141"/>
    <w:rsid w:val="002870CE"/>
    <w:rsid w:val="002F6006"/>
    <w:rsid w:val="003126B7"/>
    <w:rsid w:val="0035503B"/>
    <w:rsid w:val="00367145"/>
    <w:rsid w:val="00504A19"/>
    <w:rsid w:val="00535796"/>
    <w:rsid w:val="0060541B"/>
    <w:rsid w:val="00663EC1"/>
    <w:rsid w:val="0076048A"/>
    <w:rsid w:val="00800D3C"/>
    <w:rsid w:val="008072D3"/>
    <w:rsid w:val="00897225"/>
    <w:rsid w:val="008F5083"/>
    <w:rsid w:val="00953C24"/>
    <w:rsid w:val="009A1211"/>
    <w:rsid w:val="009C4E1B"/>
    <w:rsid w:val="00A9647C"/>
    <w:rsid w:val="00AF39F4"/>
    <w:rsid w:val="00B31FAE"/>
    <w:rsid w:val="00B916C3"/>
    <w:rsid w:val="00C96A14"/>
    <w:rsid w:val="00CB5528"/>
    <w:rsid w:val="00DB31A9"/>
    <w:rsid w:val="00DB6688"/>
    <w:rsid w:val="00EC505C"/>
    <w:rsid w:val="00EF33E9"/>
    <w:rsid w:val="00F43E1A"/>
    <w:rsid w:val="00F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80A9D-E529-4BA1-A743-F60567294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953C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53C24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F5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F5083"/>
  </w:style>
  <w:style w:type="paragraph" w:styleId="ad">
    <w:name w:val="footer"/>
    <w:basedOn w:val="a"/>
    <w:link w:val="ae"/>
    <w:uiPriority w:val="99"/>
    <w:unhideWhenUsed/>
    <w:rsid w:val="008F5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F5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Егор Попов</cp:lastModifiedBy>
  <cp:revision>18</cp:revision>
  <dcterms:created xsi:type="dcterms:W3CDTF">2024-08-26T08:14:00Z</dcterms:created>
  <dcterms:modified xsi:type="dcterms:W3CDTF">2025-01-16T07:17:00Z</dcterms:modified>
</cp:coreProperties>
</file>